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49" w:rsidRDefault="00E60B49" w:rsidP="00E60B49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KÖZZÉTÉTEL ELSZÁMOLÁSI KÖTELEZETTSÉG TELJESÍTÉSÉRŐL</w:t>
      </w:r>
    </w:p>
    <w:p w:rsidR="00E60B49" w:rsidRDefault="00E60B49" w:rsidP="00E60B49">
      <w:pPr>
        <w:pStyle w:val="Default"/>
        <w:rPr>
          <w:sz w:val="23"/>
          <w:szCs w:val="23"/>
        </w:rPr>
      </w:pPr>
    </w:p>
    <w:p w:rsidR="00E60B49" w:rsidRDefault="00E60B49" w:rsidP="00E60B49">
      <w:pPr>
        <w:pStyle w:val="Default"/>
        <w:rPr>
          <w:sz w:val="23"/>
          <w:szCs w:val="23"/>
        </w:rPr>
      </w:pPr>
    </w:p>
    <w:p w:rsidR="00E60B49" w:rsidRDefault="00E60B49" w:rsidP="00E60B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2014. évi XL. törvény 16. § (3) bekezdésében foglaltaknak megfelelően tájékoztatjuk Tisztelt Ügyfeleinket, hogy a fogyasztói kölcsönszerződések vonatkozásában az elszámolást az egyes szerződéstípusokra vonatkozóan alább megjelölt időponttal bezárólag valamennyi érintett fogyasztó számára megküldtük: </w:t>
      </w:r>
    </w:p>
    <w:p w:rsidR="008C1AEF" w:rsidRDefault="008C1AEF" w:rsidP="00E60B49"/>
    <w:p w:rsidR="00E60B49" w:rsidRPr="00E60B49" w:rsidRDefault="00E60B49" w:rsidP="00E60B49">
      <w:pPr>
        <w:rPr>
          <w:rFonts w:ascii="Times New Roman" w:hAnsi="Times New Roman" w:cs="Times New Roman"/>
          <w:b/>
          <w:sz w:val="23"/>
          <w:szCs w:val="23"/>
        </w:rPr>
      </w:pPr>
      <w:r w:rsidRPr="00E60B49">
        <w:rPr>
          <w:rFonts w:ascii="Times New Roman" w:hAnsi="Times New Roman" w:cs="Times New Roman"/>
          <w:b/>
          <w:sz w:val="23"/>
          <w:szCs w:val="23"/>
        </w:rPr>
        <w:t>Deviza alapú fogyasztói kölcsönszerződést érintő elszámolás</w:t>
      </w:r>
    </w:p>
    <w:p w:rsidR="00E60B49" w:rsidRPr="00E60B49" w:rsidRDefault="00E60B49" w:rsidP="00E60B49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19"/>
        <w:gridCol w:w="2823"/>
      </w:tblGrid>
      <w:tr w:rsidR="00E60B49" w:rsidRPr="00E60B49" w:rsidTr="00E60B49">
        <w:trPr>
          <w:trHeight w:val="359"/>
        </w:trPr>
        <w:tc>
          <w:tcPr>
            <w:tcW w:w="6221" w:type="dxa"/>
          </w:tcPr>
          <w:p w:rsidR="00E60B49" w:rsidRPr="00E60B49" w:rsidRDefault="00E60B49" w:rsidP="00E60B4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0B49">
              <w:rPr>
                <w:rFonts w:ascii="Times New Roman" w:hAnsi="Times New Roman" w:cs="Times New Roman"/>
                <w:b/>
                <w:sz w:val="23"/>
                <w:szCs w:val="23"/>
              </w:rPr>
              <w:t>Elszámolás kiküldésének befejezési dátuma</w:t>
            </w:r>
          </w:p>
        </w:tc>
        <w:tc>
          <w:tcPr>
            <w:tcW w:w="2824" w:type="dxa"/>
          </w:tcPr>
          <w:p w:rsidR="00E60B49" w:rsidRPr="00E60B49" w:rsidRDefault="00E60B49" w:rsidP="00E60B49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0B49">
              <w:rPr>
                <w:rFonts w:ascii="Times New Roman" w:hAnsi="Times New Roman" w:cs="Times New Roman"/>
                <w:b/>
                <w:sz w:val="23"/>
                <w:szCs w:val="23"/>
              </w:rPr>
              <w:t>Közzététel dátuma</w:t>
            </w:r>
          </w:p>
        </w:tc>
      </w:tr>
      <w:tr w:rsidR="00E60B49" w:rsidRPr="00E60B49" w:rsidTr="00E60B49">
        <w:trPr>
          <w:trHeight w:val="359"/>
        </w:trPr>
        <w:tc>
          <w:tcPr>
            <w:tcW w:w="6221" w:type="dxa"/>
          </w:tcPr>
          <w:p w:rsidR="00E60B49" w:rsidRPr="00E60B49" w:rsidRDefault="00E60B49" w:rsidP="00E60B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60B49">
              <w:rPr>
                <w:rFonts w:ascii="Times New Roman" w:hAnsi="Times New Roman" w:cs="Times New Roman"/>
                <w:sz w:val="23"/>
                <w:szCs w:val="23"/>
              </w:rPr>
              <w:t>2015. 04. 30</w:t>
            </w:r>
          </w:p>
        </w:tc>
        <w:tc>
          <w:tcPr>
            <w:tcW w:w="2824" w:type="dxa"/>
          </w:tcPr>
          <w:p w:rsidR="00E60B49" w:rsidRPr="00E60B49" w:rsidRDefault="00E60B49" w:rsidP="00E60B4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2015. 05. 12.</w:t>
            </w:r>
          </w:p>
        </w:tc>
      </w:tr>
    </w:tbl>
    <w:p w:rsidR="00E60B49" w:rsidRDefault="00E60B49" w:rsidP="00E60B49"/>
    <w:p w:rsidR="005064C5" w:rsidRPr="005064C5" w:rsidRDefault="005064C5" w:rsidP="00E60B49">
      <w:pPr>
        <w:pStyle w:val="Default"/>
        <w:jc w:val="both"/>
        <w:rPr>
          <w:b/>
          <w:sz w:val="23"/>
          <w:szCs w:val="23"/>
        </w:rPr>
      </w:pPr>
      <w:r w:rsidRPr="005064C5">
        <w:rPr>
          <w:b/>
          <w:sz w:val="23"/>
          <w:szCs w:val="23"/>
        </w:rPr>
        <w:t>Forint alapú fogyasztói kölcsönszerződést érintő elszámolás</w:t>
      </w:r>
    </w:p>
    <w:p w:rsidR="005064C5" w:rsidRDefault="005064C5" w:rsidP="00E60B49">
      <w:pPr>
        <w:pStyle w:val="Default"/>
        <w:jc w:val="both"/>
        <w:rPr>
          <w:sz w:val="23"/>
          <w:szCs w:val="23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19"/>
        <w:gridCol w:w="2823"/>
      </w:tblGrid>
      <w:tr w:rsidR="005064C5" w:rsidRPr="005064C5" w:rsidTr="00204F37">
        <w:trPr>
          <w:trHeight w:val="359"/>
        </w:trPr>
        <w:tc>
          <w:tcPr>
            <w:tcW w:w="6221" w:type="dxa"/>
          </w:tcPr>
          <w:p w:rsidR="005064C5" w:rsidRPr="005064C5" w:rsidRDefault="005064C5" w:rsidP="005064C5">
            <w:pPr>
              <w:pStyle w:val="Default"/>
              <w:rPr>
                <w:b/>
                <w:sz w:val="23"/>
                <w:szCs w:val="23"/>
              </w:rPr>
            </w:pPr>
            <w:r w:rsidRPr="005064C5">
              <w:rPr>
                <w:b/>
                <w:sz w:val="23"/>
                <w:szCs w:val="23"/>
              </w:rPr>
              <w:t>Elszámolás kiküldésének befejezési dátuma</w:t>
            </w:r>
          </w:p>
        </w:tc>
        <w:tc>
          <w:tcPr>
            <w:tcW w:w="2824" w:type="dxa"/>
          </w:tcPr>
          <w:p w:rsidR="005064C5" w:rsidRPr="005064C5" w:rsidRDefault="005064C5" w:rsidP="005064C5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5064C5">
              <w:rPr>
                <w:b/>
                <w:sz w:val="23"/>
                <w:szCs w:val="23"/>
              </w:rPr>
              <w:t>Közzététel dátuma</w:t>
            </w:r>
          </w:p>
        </w:tc>
      </w:tr>
      <w:tr w:rsidR="005064C5" w:rsidRPr="005064C5" w:rsidTr="00204F37">
        <w:trPr>
          <w:trHeight w:val="359"/>
        </w:trPr>
        <w:tc>
          <w:tcPr>
            <w:tcW w:w="6221" w:type="dxa"/>
          </w:tcPr>
          <w:p w:rsidR="005064C5" w:rsidRPr="005064C5" w:rsidRDefault="005064C5" w:rsidP="005064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2015. 09</w:t>
            </w:r>
            <w:r w:rsidRPr="005064C5">
              <w:rPr>
                <w:sz w:val="23"/>
                <w:szCs w:val="23"/>
              </w:rPr>
              <w:t>. 30</w:t>
            </w:r>
          </w:p>
        </w:tc>
        <w:tc>
          <w:tcPr>
            <w:tcW w:w="2824" w:type="dxa"/>
          </w:tcPr>
          <w:p w:rsidR="005064C5" w:rsidRPr="005064C5" w:rsidRDefault="005064C5" w:rsidP="00303054">
            <w:pPr>
              <w:pStyle w:val="Default"/>
              <w:jc w:val="right"/>
              <w:rPr>
                <w:sz w:val="23"/>
                <w:szCs w:val="23"/>
              </w:rPr>
            </w:pPr>
            <w:r w:rsidRPr="005064C5">
              <w:rPr>
                <w:sz w:val="23"/>
                <w:szCs w:val="23"/>
              </w:rPr>
              <w:t>2015.</w:t>
            </w:r>
            <w:r>
              <w:rPr>
                <w:sz w:val="23"/>
                <w:szCs w:val="23"/>
              </w:rPr>
              <w:t xml:space="preserve"> 09. 30</w:t>
            </w:r>
            <w:r w:rsidRPr="005064C5">
              <w:rPr>
                <w:sz w:val="23"/>
                <w:szCs w:val="23"/>
              </w:rPr>
              <w:t>.</w:t>
            </w:r>
          </w:p>
        </w:tc>
      </w:tr>
    </w:tbl>
    <w:p w:rsidR="005064C5" w:rsidRDefault="005064C5" w:rsidP="00E60B49">
      <w:pPr>
        <w:pStyle w:val="Default"/>
        <w:jc w:val="both"/>
        <w:rPr>
          <w:sz w:val="23"/>
          <w:szCs w:val="23"/>
        </w:rPr>
      </w:pPr>
    </w:p>
    <w:p w:rsidR="005064C5" w:rsidRDefault="005064C5" w:rsidP="00E60B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Tájékoztatjuk Tisztelt Ügyfeleinket, hogy a forint alapú fogyasztói kölcsönszerződések esetében elszámolás megküldésére nem kerül sor azokban az esetekben, amikor a 2014. évi XL. törvény szerinti elszámolási kötelezettség teljesítésére nyitva álló határidő lejártáig a szerződésből eredő követelés teljesítésére irányuló kötelezettség fennmaradása nélkül szűnt meg a forint alapú fogyasztói kölcsönszerződés, és Társaságunk egyoldalúan nem emelt kamatot, díjat és költséget. </w:t>
      </w:r>
    </w:p>
    <w:p w:rsidR="005064C5" w:rsidRDefault="005064C5" w:rsidP="00E60B49">
      <w:pPr>
        <w:pStyle w:val="Default"/>
        <w:jc w:val="both"/>
        <w:rPr>
          <w:sz w:val="23"/>
          <w:szCs w:val="23"/>
        </w:rPr>
      </w:pPr>
    </w:p>
    <w:p w:rsidR="00E60B49" w:rsidRPr="00E60B49" w:rsidRDefault="00E60B49" w:rsidP="00E60B49">
      <w:pPr>
        <w:pStyle w:val="Default"/>
        <w:jc w:val="both"/>
        <w:rPr>
          <w:sz w:val="23"/>
          <w:szCs w:val="23"/>
        </w:rPr>
      </w:pPr>
      <w:r w:rsidRPr="00E60B49">
        <w:rPr>
          <w:sz w:val="23"/>
          <w:szCs w:val="23"/>
        </w:rPr>
        <w:t>Az 1996. évi CXII. törvény 200/B. §</w:t>
      </w:r>
      <w:proofErr w:type="spellStart"/>
      <w:r w:rsidRPr="00E60B49">
        <w:rPr>
          <w:sz w:val="23"/>
          <w:szCs w:val="23"/>
        </w:rPr>
        <w:t>-a</w:t>
      </w:r>
      <w:proofErr w:type="spellEnd"/>
      <w:r w:rsidRPr="00E60B49">
        <w:rPr>
          <w:sz w:val="23"/>
          <w:szCs w:val="23"/>
        </w:rPr>
        <w:t xml:space="preserve"> szerinti végtörlesztés következtében megszűnt fogyasztói kölcsönszerződésekre nem vonatkozik a közzétételben foglalt tá</w:t>
      </w:r>
      <w:r>
        <w:rPr>
          <w:sz w:val="23"/>
          <w:szCs w:val="23"/>
        </w:rPr>
        <w:t>jékoztatás. Ezen fogyasztói köl</w:t>
      </w:r>
      <w:r w:rsidRPr="00E60B49">
        <w:rPr>
          <w:sz w:val="23"/>
          <w:szCs w:val="23"/>
        </w:rPr>
        <w:t xml:space="preserve">csönszerződések esetében nem automatikusan történik az </w:t>
      </w:r>
      <w:bookmarkStart w:id="0" w:name="_GoBack"/>
      <w:r w:rsidRPr="00E60B49">
        <w:rPr>
          <w:sz w:val="23"/>
          <w:szCs w:val="23"/>
        </w:rPr>
        <w:t>elszámolás</w:t>
      </w:r>
      <w:bookmarkEnd w:id="0"/>
      <w:r w:rsidRPr="00E60B49">
        <w:rPr>
          <w:sz w:val="23"/>
          <w:szCs w:val="23"/>
        </w:rPr>
        <w:t xml:space="preserve">, hanem a fogyasztó 2015. március 1. és március 31. napja között kérheti a pénzügyi intézményt az elszámolás elkészítésére. Az elszámolást ez esetben 2015. november 30-áig köteles megküldeni a pénzügyi intézmény. </w:t>
      </w:r>
    </w:p>
    <w:p w:rsidR="00E60B49" w:rsidRDefault="00E60B49" w:rsidP="00E60B49">
      <w:pPr>
        <w:pStyle w:val="Default"/>
        <w:jc w:val="both"/>
        <w:rPr>
          <w:sz w:val="23"/>
          <w:szCs w:val="23"/>
        </w:rPr>
      </w:pPr>
    </w:p>
    <w:p w:rsidR="00E60B49" w:rsidRPr="00E60B49" w:rsidRDefault="00E60B49" w:rsidP="00E60B49">
      <w:pPr>
        <w:pStyle w:val="Default"/>
        <w:jc w:val="both"/>
        <w:rPr>
          <w:sz w:val="23"/>
          <w:szCs w:val="23"/>
        </w:rPr>
      </w:pPr>
      <w:r w:rsidRPr="00E60B49">
        <w:rPr>
          <w:sz w:val="23"/>
          <w:szCs w:val="23"/>
        </w:rPr>
        <w:t>Ha úgy gondolja, hogy el kellett volna számolnunk, azonban e</w:t>
      </w:r>
      <w:r>
        <w:rPr>
          <w:sz w:val="23"/>
          <w:szCs w:val="23"/>
        </w:rPr>
        <w:t>lszámolást nem kapott, az elszá</w:t>
      </w:r>
      <w:r w:rsidRPr="00E60B49">
        <w:rPr>
          <w:sz w:val="23"/>
          <w:szCs w:val="23"/>
        </w:rPr>
        <w:t>molás elmulasztása miatti panaszát a közzététel dátumától számí</w:t>
      </w:r>
      <w:r>
        <w:rPr>
          <w:sz w:val="23"/>
          <w:szCs w:val="23"/>
        </w:rPr>
        <w:t>tott 60 naptári napon belül ter</w:t>
      </w:r>
      <w:r w:rsidRPr="00E60B49">
        <w:rPr>
          <w:sz w:val="23"/>
          <w:szCs w:val="23"/>
        </w:rPr>
        <w:t>jesztheti elő pénzügyi intézményünknél. (Postai feladás esetén legkésőbb a 60. napon postára kell adni a beadványt.) Ha ebben az időszakban a panasz benyújtásáb</w:t>
      </w:r>
      <w:r>
        <w:rPr>
          <w:sz w:val="23"/>
          <w:szCs w:val="23"/>
        </w:rPr>
        <w:t>an akadályoztatva van, az akadá</w:t>
      </w:r>
      <w:r w:rsidRPr="00E60B49">
        <w:rPr>
          <w:sz w:val="23"/>
          <w:szCs w:val="23"/>
        </w:rPr>
        <w:t>lyoztatása megszűnésétől számított 30 naptári napon belül, legkésőbb azonban 2015. december 31-ig terjesztheti elő az elszámolás hiánya miatti panaszát. Egyúttal</w:t>
      </w:r>
      <w:r>
        <w:rPr>
          <w:sz w:val="23"/>
          <w:szCs w:val="23"/>
        </w:rPr>
        <w:t xml:space="preserve"> felhívjuk ügyfeleink szíves fi</w:t>
      </w:r>
      <w:r w:rsidRPr="00E60B49">
        <w:rPr>
          <w:sz w:val="23"/>
          <w:szCs w:val="23"/>
        </w:rPr>
        <w:t xml:space="preserve">gyelmét arra, hogy amennyiben az elszámolás befejezéséről szóló közzétételre 2015. december 31-ét követően került sor, az elszámolás hiányával kapcsolatos panaszát a közzétételt követő 60 nap-tári napon belül terjesztheti elő. </w:t>
      </w:r>
    </w:p>
    <w:p w:rsidR="00E60B49" w:rsidRDefault="00E60B49" w:rsidP="00E60B49">
      <w:pPr>
        <w:pStyle w:val="Default"/>
        <w:jc w:val="both"/>
        <w:rPr>
          <w:sz w:val="23"/>
          <w:szCs w:val="23"/>
        </w:rPr>
      </w:pPr>
    </w:p>
    <w:p w:rsidR="00E60B49" w:rsidRPr="00E60B49" w:rsidRDefault="00E60B49" w:rsidP="00E60B49">
      <w:pPr>
        <w:pStyle w:val="Default"/>
        <w:jc w:val="both"/>
        <w:rPr>
          <w:sz w:val="23"/>
          <w:szCs w:val="23"/>
        </w:rPr>
      </w:pPr>
      <w:r w:rsidRPr="00E60B49">
        <w:rPr>
          <w:sz w:val="23"/>
          <w:szCs w:val="23"/>
        </w:rPr>
        <w:t>Panaszbeadványát megküldheti postai úton (</w:t>
      </w:r>
      <w:r>
        <w:rPr>
          <w:i/>
          <w:iCs/>
          <w:sz w:val="23"/>
          <w:szCs w:val="23"/>
        </w:rPr>
        <w:t xml:space="preserve">1022 Budapest, </w:t>
      </w:r>
      <w:proofErr w:type="spellStart"/>
      <w:r>
        <w:rPr>
          <w:i/>
          <w:iCs/>
          <w:sz w:val="23"/>
          <w:szCs w:val="23"/>
        </w:rPr>
        <w:t>Alvinci</w:t>
      </w:r>
      <w:proofErr w:type="spellEnd"/>
      <w:r>
        <w:rPr>
          <w:i/>
          <w:iCs/>
          <w:sz w:val="23"/>
          <w:szCs w:val="23"/>
        </w:rPr>
        <w:t xml:space="preserve"> út 16.</w:t>
      </w:r>
      <w:r w:rsidRPr="00E60B49">
        <w:rPr>
          <w:sz w:val="23"/>
          <w:szCs w:val="23"/>
        </w:rPr>
        <w:t>), benyújthatja ügy-félfogadásra nyitva álló helyiségeinkben, vagy megküldheti faxon (</w:t>
      </w:r>
      <w:r>
        <w:rPr>
          <w:i/>
          <w:iCs/>
          <w:sz w:val="23"/>
          <w:szCs w:val="23"/>
        </w:rPr>
        <w:t>+361-212-9555</w:t>
      </w:r>
      <w:r w:rsidRPr="00E60B49">
        <w:rPr>
          <w:sz w:val="23"/>
          <w:szCs w:val="23"/>
        </w:rPr>
        <w:t>), illetve elektronikus úton (</w:t>
      </w:r>
      <w:r>
        <w:rPr>
          <w:i/>
          <w:iCs/>
          <w:sz w:val="23"/>
          <w:szCs w:val="23"/>
        </w:rPr>
        <w:t>panasz@hitelpont.hu</w:t>
      </w:r>
      <w:r w:rsidRPr="00E60B49">
        <w:rPr>
          <w:sz w:val="23"/>
          <w:szCs w:val="23"/>
        </w:rPr>
        <w:t>). A panasz kizárólag írásban terjeszthető elő. Az elszámolással kapcsolatos panasz megtételére szolgáló nyomtatván</w:t>
      </w:r>
      <w:r>
        <w:rPr>
          <w:sz w:val="23"/>
          <w:szCs w:val="23"/>
        </w:rPr>
        <w:t>yt elérheti honlapunkon (www.hitelpont.hu</w:t>
      </w:r>
      <w:r w:rsidRPr="00E60B49">
        <w:rPr>
          <w:sz w:val="23"/>
          <w:szCs w:val="23"/>
        </w:rPr>
        <w:t xml:space="preserve">) „Elszámolási és </w:t>
      </w:r>
      <w:proofErr w:type="spellStart"/>
      <w:r w:rsidRPr="00E60B49">
        <w:rPr>
          <w:sz w:val="23"/>
          <w:szCs w:val="23"/>
        </w:rPr>
        <w:t>forintosítási</w:t>
      </w:r>
      <w:proofErr w:type="spellEnd"/>
      <w:r w:rsidRPr="00E60B49">
        <w:rPr>
          <w:sz w:val="23"/>
          <w:szCs w:val="23"/>
        </w:rPr>
        <w:t xml:space="preserve"> információk” cím alatt, </w:t>
      </w:r>
      <w:r>
        <w:rPr>
          <w:sz w:val="23"/>
          <w:szCs w:val="23"/>
        </w:rPr>
        <w:t>vagy kérhe</w:t>
      </w:r>
      <w:r w:rsidRPr="00E60B49">
        <w:rPr>
          <w:sz w:val="23"/>
          <w:szCs w:val="23"/>
        </w:rPr>
        <w:t xml:space="preserve">ti annak postai, illetve elektronikus megküldését az </w:t>
      </w:r>
      <w:r w:rsidRPr="00E60B49">
        <w:rPr>
          <w:iCs/>
          <w:sz w:val="23"/>
          <w:szCs w:val="23"/>
        </w:rPr>
        <w:t xml:space="preserve">adat@hitelpont.hu </w:t>
      </w:r>
      <w:r w:rsidRPr="00E60B49">
        <w:rPr>
          <w:sz w:val="23"/>
          <w:szCs w:val="23"/>
        </w:rPr>
        <w:t xml:space="preserve">címre írt elektronikus levéllel, vagy bármelyik ügyfélszolgálatunkon. A nyomtatvány használata nem kötelező. </w:t>
      </w:r>
    </w:p>
    <w:p w:rsidR="00E60B49" w:rsidRDefault="00E60B49" w:rsidP="00E60B49">
      <w:pPr>
        <w:rPr>
          <w:rFonts w:ascii="Times New Roman" w:hAnsi="Times New Roman" w:cs="Times New Roman"/>
          <w:sz w:val="23"/>
          <w:szCs w:val="23"/>
        </w:rPr>
      </w:pPr>
    </w:p>
    <w:p w:rsidR="00E60B49" w:rsidRDefault="00E60B49" w:rsidP="00E60B49">
      <w:pPr>
        <w:rPr>
          <w:rFonts w:ascii="Times New Roman" w:hAnsi="Times New Roman" w:cs="Times New Roman"/>
          <w:sz w:val="23"/>
          <w:szCs w:val="23"/>
        </w:rPr>
      </w:pPr>
      <w:r w:rsidRPr="00E60B49">
        <w:rPr>
          <w:rFonts w:ascii="Times New Roman" w:hAnsi="Times New Roman" w:cs="Times New Roman"/>
          <w:sz w:val="23"/>
          <w:szCs w:val="23"/>
        </w:rPr>
        <w:t>A panaszára indokolással ellátott álláspontunkat a panaszának kézhezvételét követően 60 napon belül megküldjük. Ebben a levelünkben adunk majd részletes tájé</w:t>
      </w:r>
      <w:r>
        <w:rPr>
          <w:rFonts w:ascii="Times New Roman" w:hAnsi="Times New Roman" w:cs="Times New Roman"/>
          <w:sz w:val="23"/>
          <w:szCs w:val="23"/>
        </w:rPr>
        <w:t>koztatást arra az esetre, amen</w:t>
      </w:r>
      <w:r w:rsidRPr="00E60B49">
        <w:rPr>
          <w:rFonts w:ascii="Times New Roman" w:hAnsi="Times New Roman" w:cs="Times New Roman"/>
          <w:sz w:val="23"/>
          <w:szCs w:val="23"/>
        </w:rPr>
        <w:t>nyiben a válaszunkat nem fogadja el és a panaszában foglaltakat továbbra is fenntartja. Felhívjuk szíves figyelmét arra, hogy a Magyar Nemzeti Bank mellett működő Pénzügyi Békéltető Testület eljárását kizárólag abban az esetben veheti igénybe, ha a panaszbeadványra kapott válasszal nem ért egyet vagy 60 napon belül nem kap rá választ. Ebben az esetben kifogásának pontos indoklása szükséges.</w:t>
      </w:r>
    </w:p>
    <w:p w:rsidR="006B31B6" w:rsidRDefault="006B31B6" w:rsidP="00E60B49">
      <w:pPr>
        <w:rPr>
          <w:rFonts w:ascii="Times New Roman" w:hAnsi="Times New Roman" w:cs="Times New Roman"/>
          <w:sz w:val="23"/>
          <w:szCs w:val="23"/>
        </w:rPr>
      </w:pPr>
    </w:p>
    <w:p w:rsidR="006B31B6" w:rsidRDefault="006B31B6" w:rsidP="00E60B49">
      <w:pPr>
        <w:rPr>
          <w:rFonts w:ascii="Times New Roman" w:hAnsi="Times New Roman" w:cs="Times New Roman"/>
          <w:sz w:val="23"/>
          <w:szCs w:val="23"/>
        </w:rPr>
      </w:pPr>
    </w:p>
    <w:p w:rsidR="006B31B6" w:rsidRPr="00AD60EB" w:rsidRDefault="006B31B6" w:rsidP="00E60B49">
      <w:pPr>
        <w:rPr>
          <w:rFonts w:ascii="Times New Roman" w:hAnsi="Times New Roman" w:cs="Times New Roman"/>
          <w:b/>
          <w:sz w:val="23"/>
          <w:szCs w:val="23"/>
        </w:rPr>
      </w:pPr>
    </w:p>
    <w:p w:rsidR="006B31B6" w:rsidRPr="00AD60EB" w:rsidRDefault="006B31B6" w:rsidP="006B31B6">
      <w:pPr>
        <w:jc w:val="center"/>
        <w:rPr>
          <w:rFonts w:ascii="Times New Roman" w:hAnsi="Times New Roman" w:cs="Times New Roman"/>
          <w:b/>
        </w:rPr>
      </w:pPr>
      <w:r w:rsidRPr="00AD60EB">
        <w:rPr>
          <w:rFonts w:ascii="Times New Roman" w:hAnsi="Times New Roman" w:cs="Times New Roman"/>
          <w:b/>
          <w:sz w:val="23"/>
          <w:szCs w:val="23"/>
        </w:rPr>
        <w:t xml:space="preserve">Hitelpont Pénzügyi Szolgáltató Zrt. </w:t>
      </w:r>
    </w:p>
    <w:sectPr w:rsidR="006B31B6" w:rsidRPr="00AD60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B6" w:rsidRDefault="006B31B6" w:rsidP="006B31B6">
      <w:r>
        <w:separator/>
      </w:r>
    </w:p>
  </w:endnote>
  <w:endnote w:type="continuationSeparator" w:id="0">
    <w:p w:rsidR="006B31B6" w:rsidRDefault="006B31B6" w:rsidP="006B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B6" w:rsidRDefault="006B31B6" w:rsidP="006B31B6">
      <w:r>
        <w:separator/>
      </w:r>
    </w:p>
  </w:footnote>
  <w:footnote w:type="continuationSeparator" w:id="0">
    <w:p w:rsidR="006B31B6" w:rsidRDefault="006B31B6" w:rsidP="006B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B6" w:rsidRDefault="006B31B6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F903A41" wp14:editId="3B17B66A">
          <wp:simplePos x="0" y="0"/>
          <wp:positionH relativeFrom="margin">
            <wp:posOffset>-342900</wp:posOffset>
          </wp:positionH>
          <wp:positionV relativeFrom="paragraph">
            <wp:posOffset>8890</wp:posOffset>
          </wp:positionV>
          <wp:extent cx="2552700" cy="853440"/>
          <wp:effectExtent l="0" t="0" r="0" b="3810"/>
          <wp:wrapTight wrapText="bothSides">
            <wp:wrapPolygon edited="0">
              <wp:start x="0" y="0"/>
              <wp:lineTo x="0" y="21214"/>
              <wp:lineTo x="21439" y="21214"/>
              <wp:lineTo x="21439" y="0"/>
              <wp:lineTo x="0" y="0"/>
            </wp:wrapPolygon>
          </wp:wrapTight>
          <wp:docPr id="1" name="Kép 97" descr="hitelpon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7" descr="hitelpon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31B6" w:rsidRDefault="006B31B6">
    <w:pPr>
      <w:pStyle w:val="lfej"/>
    </w:pPr>
  </w:p>
  <w:p w:rsidR="006B31B6" w:rsidRDefault="006B31B6">
    <w:pPr>
      <w:pStyle w:val="lfej"/>
    </w:pPr>
  </w:p>
  <w:p w:rsidR="006B31B6" w:rsidRDefault="006B31B6">
    <w:pPr>
      <w:pStyle w:val="lfej"/>
    </w:pPr>
  </w:p>
  <w:p w:rsidR="006B31B6" w:rsidRDefault="006B31B6">
    <w:pPr>
      <w:pStyle w:val="lfej"/>
    </w:pPr>
  </w:p>
  <w:p w:rsidR="006B31B6" w:rsidRDefault="006B31B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49"/>
    <w:rsid w:val="00303054"/>
    <w:rsid w:val="005064C5"/>
    <w:rsid w:val="006B31B6"/>
    <w:rsid w:val="008C1AEF"/>
    <w:rsid w:val="00AD60EB"/>
    <w:rsid w:val="00E6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3EB14-AD98-4A44-B3FA-46F4C5AB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60B4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6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B31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31B6"/>
  </w:style>
  <w:style w:type="paragraph" w:styleId="llb">
    <w:name w:val="footer"/>
    <w:basedOn w:val="Norml"/>
    <w:link w:val="llbChar"/>
    <w:uiPriority w:val="99"/>
    <w:unhideWhenUsed/>
    <w:rsid w:val="006B31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Pajor Renáta</dc:creator>
  <cp:keywords/>
  <dc:description/>
  <cp:lastModifiedBy>Pajor Renáta</cp:lastModifiedBy>
  <cp:revision>3</cp:revision>
  <dcterms:created xsi:type="dcterms:W3CDTF">2015-10-01T08:20:00Z</dcterms:created>
  <dcterms:modified xsi:type="dcterms:W3CDTF">2015-10-01T08:20:00Z</dcterms:modified>
</cp:coreProperties>
</file>